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23B2" w14:textId="77777777" w:rsidR="004A615D" w:rsidRDefault="004A615D">
      <w:pPr>
        <w:pStyle w:val="Standard"/>
        <w:pageBreakBefore/>
        <w:jc w:val="both"/>
        <w:rPr>
          <w:rFonts w:ascii="Arial" w:hAnsi="Arial" w:cs="Arial"/>
        </w:rPr>
      </w:pPr>
    </w:p>
    <w:p w14:paraId="3D036238" w14:textId="77777777" w:rsidR="004A615D" w:rsidRDefault="008E757F">
      <w:pPr>
        <w:pStyle w:val="Standard"/>
        <w:ind w:left="-284"/>
        <w:jc w:val="center"/>
        <w:rPr>
          <w:rFonts w:ascii="Arial" w:hAnsi="Arial"/>
        </w:rPr>
      </w:pPr>
      <w:r>
        <w:rPr>
          <w:rFonts w:ascii="Arial" w:hAnsi="Arial"/>
        </w:rPr>
        <w:t>ANEXO I</w:t>
      </w:r>
      <w:r w:rsidR="00AC62E6">
        <w:rPr>
          <w:rFonts w:ascii="Arial" w:hAnsi="Arial"/>
        </w:rPr>
        <w:t>I</w:t>
      </w:r>
    </w:p>
    <w:p w14:paraId="45DBD03E" w14:textId="77777777" w:rsidR="004A615D" w:rsidRDefault="004A615D">
      <w:pPr>
        <w:pStyle w:val="Standard"/>
        <w:tabs>
          <w:tab w:val="left" w:pos="2056"/>
          <w:tab w:val="left" w:pos="6134"/>
          <w:tab w:val="left" w:pos="10212"/>
          <w:tab w:val="left" w:pos="14290"/>
        </w:tabs>
        <w:jc w:val="both"/>
        <w:rPr>
          <w:rFonts w:ascii="Arial" w:hAnsi="Arial"/>
          <w:b/>
          <w:u w:val="single"/>
        </w:rPr>
      </w:pPr>
    </w:p>
    <w:p w14:paraId="1CD0A275" w14:textId="77777777" w:rsidR="004A615D" w:rsidRDefault="008573B4">
      <w:pPr>
        <w:pStyle w:val="Standard"/>
        <w:tabs>
          <w:tab w:val="left" w:pos="2056"/>
          <w:tab w:val="left" w:pos="6134"/>
          <w:tab w:val="left" w:pos="10212"/>
          <w:tab w:val="left" w:pos="1429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Cuadro de </w:t>
      </w:r>
      <w:proofErr w:type="spellStart"/>
      <w:r>
        <w:rPr>
          <w:rFonts w:ascii="Arial" w:hAnsi="Arial"/>
          <w:b/>
        </w:rPr>
        <w:t>baremación</w:t>
      </w:r>
      <w:proofErr w:type="spellEnd"/>
      <w:r>
        <w:rPr>
          <w:rFonts w:ascii="Arial" w:hAnsi="Arial"/>
          <w:b/>
        </w:rPr>
        <w:t xml:space="preserve"> según criterios de selección</w:t>
      </w:r>
    </w:p>
    <w:p w14:paraId="0AF5245F" w14:textId="77777777" w:rsidR="004A615D" w:rsidRDefault="004A615D">
      <w:pPr>
        <w:pStyle w:val="Standard"/>
        <w:tabs>
          <w:tab w:val="left" w:pos="2056"/>
          <w:tab w:val="left" w:pos="6134"/>
          <w:tab w:val="left" w:pos="10212"/>
          <w:tab w:val="left" w:pos="14290"/>
        </w:tabs>
        <w:spacing w:after="60"/>
        <w:jc w:val="both"/>
        <w:rPr>
          <w:rFonts w:ascii="Arial" w:hAnsi="Arial"/>
          <w:b/>
          <w:u w:val="single"/>
        </w:rPr>
      </w:pPr>
    </w:p>
    <w:tbl>
      <w:tblPr>
        <w:tblW w:w="10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40"/>
        <w:gridCol w:w="2835"/>
        <w:gridCol w:w="778"/>
        <w:gridCol w:w="8"/>
        <w:gridCol w:w="3469"/>
        <w:gridCol w:w="783"/>
        <w:gridCol w:w="8"/>
      </w:tblGrid>
      <w:tr w:rsidR="004A615D" w14:paraId="6BC7A455" w14:textId="77777777" w:rsidTr="004A0CA3">
        <w:trPr>
          <w:trHeight w:val="315"/>
        </w:trPr>
        <w:tc>
          <w:tcPr>
            <w:tcW w:w="22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0F706" w14:textId="77777777" w:rsidR="004A615D" w:rsidRDefault="008573B4" w:rsidP="0082369D">
            <w:pPr>
              <w:pStyle w:val="Standard"/>
              <w:jc w:val="center"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="Calibri"/>
                <w:b/>
                <w:bCs/>
              </w:rPr>
              <w:t>GRUPO</w:t>
            </w:r>
            <w:bookmarkStart w:id="0" w:name="_GoBack"/>
            <w:bookmarkEnd w:id="0"/>
          </w:p>
        </w:tc>
        <w:tc>
          <w:tcPr>
            <w:tcW w:w="362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188F4" w14:textId="77777777" w:rsidR="004A615D" w:rsidRDefault="008573B4" w:rsidP="0082369D">
            <w:pPr>
              <w:pStyle w:val="Standard"/>
              <w:jc w:val="center"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="Calibri"/>
                <w:b/>
                <w:bCs/>
              </w:rPr>
              <w:t>CRITERIO</w:t>
            </w:r>
          </w:p>
        </w:tc>
        <w:tc>
          <w:tcPr>
            <w:tcW w:w="4260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FE882" w14:textId="77777777" w:rsidR="004A615D" w:rsidRDefault="008573B4" w:rsidP="0082369D">
            <w:pPr>
              <w:pStyle w:val="Standard"/>
              <w:jc w:val="center"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="Calibri"/>
                <w:b/>
                <w:bCs/>
              </w:rPr>
              <w:t>ELEMENTO</w:t>
            </w:r>
          </w:p>
        </w:tc>
      </w:tr>
      <w:tr w:rsidR="004A615D" w14:paraId="459F173F" w14:textId="77777777" w:rsidTr="004A0CA3">
        <w:trPr>
          <w:gridAfter w:val="1"/>
          <w:wAfter w:w="8" w:type="dxa"/>
          <w:trHeight w:val="315"/>
        </w:trPr>
        <w:tc>
          <w:tcPr>
            <w:tcW w:w="1418" w:type="dxa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83A4D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840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18BB1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Puntos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8D878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78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56543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Puntos</w:t>
            </w:r>
          </w:p>
        </w:tc>
        <w:tc>
          <w:tcPr>
            <w:tcW w:w="3477" w:type="dxa"/>
            <w:gridSpan w:val="2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A83DF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1D542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Puntos</w:t>
            </w:r>
          </w:p>
        </w:tc>
      </w:tr>
      <w:tr w:rsidR="004A615D" w14:paraId="02F161B9" w14:textId="77777777" w:rsidTr="004A0CA3">
        <w:trPr>
          <w:gridAfter w:val="1"/>
          <w:wAfter w:w="8" w:type="dxa"/>
          <w:trHeight w:val="1513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BB6AA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Relacionados con el beneficiario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B4505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37934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Combinación con medida 6 (Desarrollo de explotaciones)</w:t>
            </w:r>
          </w:p>
          <w:p w14:paraId="39CDAD0D" w14:textId="77777777" w:rsidR="004A615D" w:rsidRDefault="004A615D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4AF3B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3264C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Jóvenes que solicitan simultáneamente, en proceso de instalación o instalados en los últimos 5 años. En caso de personas jurídicas, puntos proporcionales a la participación de los jóvenes.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136D4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</w:tr>
      <w:tr w:rsidR="004A615D" w14:paraId="5D60114C" w14:textId="77777777" w:rsidTr="004A0CA3">
        <w:trPr>
          <w:gridAfter w:val="1"/>
          <w:wAfter w:w="8" w:type="dxa"/>
          <w:trHeight w:val="300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EAF9B" w14:textId="77777777" w:rsidR="008573B4" w:rsidRDefault="008573B4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38608" w14:textId="77777777" w:rsidR="008573B4" w:rsidRDefault="008573B4" w:rsidP="004A0CA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9BEA3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Ser mujer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342DD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8F559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Ser mujer. En personas jurídicas, puntos proporcionales a la participación de las mujeres.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921BD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3E2736F2" w14:textId="77777777" w:rsidTr="004A0CA3">
        <w:trPr>
          <w:gridAfter w:val="1"/>
          <w:wAfter w:w="8" w:type="dxa"/>
          <w:trHeight w:val="692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46EF2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Relacionados con la explotación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107B0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0D99B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Ubicación de la explotación</w:t>
            </w:r>
          </w:p>
        </w:tc>
        <w:tc>
          <w:tcPr>
            <w:tcW w:w="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8F417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15</w:t>
            </w:r>
          </w:p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8D598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Explotación en zona de montaña o zona con limitaciones específicas.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70DC0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</w:tr>
      <w:tr w:rsidR="004A615D" w14:paraId="641EAF57" w14:textId="77777777" w:rsidTr="004A0CA3">
        <w:trPr>
          <w:gridAfter w:val="1"/>
          <w:wAfter w:w="8" w:type="dxa"/>
          <w:trHeight w:val="802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3C499" w14:textId="77777777" w:rsidR="008573B4" w:rsidRDefault="008573B4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9DD86" w14:textId="77777777" w:rsidR="008573B4" w:rsidRDefault="008573B4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44383" w14:textId="77777777" w:rsidR="008573B4" w:rsidRDefault="008573B4"/>
        </w:tc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EB1C3" w14:textId="77777777" w:rsidR="008573B4" w:rsidRDefault="008573B4" w:rsidP="004A0CA3">
            <w:pPr>
              <w:jc w:val="center"/>
            </w:pPr>
          </w:p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65004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Explotación en zonas distintas de montaña con limitaciones naturales.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A2EA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16226D47" w14:textId="77777777" w:rsidTr="004A0CA3">
        <w:trPr>
          <w:gridAfter w:val="1"/>
          <w:wAfter w:w="8" w:type="dxa"/>
          <w:trHeight w:val="1479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8FA0" w14:textId="77777777" w:rsidR="008573B4" w:rsidRDefault="008573B4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799A2" w14:textId="77777777" w:rsidR="008573B4" w:rsidRDefault="008573B4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DB1A6" w14:textId="77777777" w:rsidR="004A615D" w:rsidRDefault="008573B4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</w:rPr>
              <w:t>Explotación agraria prioritaria (EAP) o que pase a serlo con la inversión propuesta. Registro de Agricultores y Ganaderos de Aragón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4DFF5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08BC0" w14:textId="77777777" w:rsidR="004A615D" w:rsidRDefault="008573B4">
            <w:pPr>
              <w:pStyle w:val="Standard"/>
              <w:jc w:val="both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Tener un índice de profesionalidad agraria superior al 50%, definido en el Registro de Agricultores y Ganaderos de Aragón (personas físicas)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E251C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</w:tr>
      <w:tr w:rsidR="004A615D" w14:paraId="38FC81CD" w14:textId="77777777" w:rsidTr="004A0CA3">
        <w:trPr>
          <w:gridAfter w:val="1"/>
          <w:wAfter w:w="8" w:type="dxa"/>
          <w:trHeight w:val="900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708EC" w14:textId="77777777" w:rsidR="008573B4" w:rsidRDefault="008573B4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E0E32" w14:textId="77777777" w:rsidR="008573B4" w:rsidRDefault="008573B4"/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33A14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Orientación productiva de la explotación en aspectos sensibles</w:t>
            </w:r>
          </w:p>
        </w:tc>
        <w:tc>
          <w:tcPr>
            <w:tcW w:w="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7E7A9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20</w:t>
            </w:r>
          </w:p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F026F" w14:textId="77777777" w:rsidR="004A615D" w:rsidRDefault="00051353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Agricultura E</w:t>
            </w:r>
            <w:r w:rsidR="008573B4">
              <w:rPr>
                <w:rFonts w:ascii="Arial" w:hAnsi="Arial" w:cs="Calibri"/>
                <w:color w:val="000000"/>
              </w:rPr>
              <w:t>cológica (AE), Denominación de Origen Protegida (DOP) o Indicación Geográfica Protegida (IGP)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0D1A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020B5BA2" w14:textId="77777777" w:rsidTr="004A0CA3">
        <w:trPr>
          <w:gridAfter w:val="1"/>
          <w:wAfter w:w="8" w:type="dxa"/>
          <w:trHeight w:val="900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C69C4" w14:textId="77777777" w:rsidR="008573B4" w:rsidRDefault="008573B4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26B4E" w14:textId="77777777" w:rsidR="008573B4" w:rsidRDefault="008573B4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B66C6" w14:textId="77777777" w:rsidR="008573B4" w:rsidRDefault="008573B4"/>
        </w:tc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2B929" w14:textId="77777777" w:rsidR="008573B4" w:rsidRDefault="008573B4"/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61DB5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 xml:space="preserve">Socio de Agrupación de Defensa Sanitaria (ADS) o de Agrupación de Tratamientos </w:t>
            </w:r>
            <w:r w:rsidRPr="008D3202">
              <w:rPr>
                <w:rFonts w:ascii="Arial" w:hAnsi="Arial" w:cs="Calibri"/>
                <w:color w:val="000000"/>
              </w:rPr>
              <w:t>Integrados en Agricultura (ATRIA)</w:t>
            </w:r>
            <w:r w:rsidR="00051353" w:rsidRPr="008D3202">
              <w:rPr>
                <w:rFonts w:ascii="Arial" w:hAnsi="Arial" w:cs="Calibri"/>
                <w:color w:val="000000"/>
              </w:rPr>
              <w:t xml:space="preserve"> o REPIA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E6AFE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3AA5A4B7" w14:textId="77777777" w:rsidTr="004A0CA3">
        <w:trPr>
          <w:gridAfter w:val="1"/>
          <w:wAfter w:w="8" w:type="dxa"/>
          <w:trHeight w:val="447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702AA" w14:textId="77777777" w:rsidR="008573B4" w:rsidRDefault="008573B4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DD8B3" w14:textId="77777777" w:rsidR="008573B4" w:rsidRDefault="008573B4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F2A8D" w14:textId="77777777" w:rsidR="008573B4" w:rsidRDefault="008573B4"/>
        </w:tc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0447A" w14:textId="77777777" w:rsidR="008573B4" w:rsidRDefault="008573B4"/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FF3D4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Socio de Cooperativa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A016E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6E52F50C" w14:textId="77777777" w:rsidTr="004A0CA3">
        <w:trPr>
          <w:gridAfter w:val="1"/>
          <w:wAfter w:w="8" w:type="dxa"/>
          <w:trHeight w:val="84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CCC74" w14:textId="77777777" w:rsidR="008573B4" w:rsidRDefault="008573B4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C8563" w14:textId="77777777" w:rsidR="008573B4" w:rsidRDefault="008573B4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5FB8E" w14:textId="77777777" w:rsidR="008573B4" w:rsidRDefault="008573B4"/>
        </w:tc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0798F" w14:textId="77777777" w:rsidR="008573B4" w:rsidRDefault="008573B4"/>
        </w:tc>
        <w:tc>
          <w:tcPr>
            <w:tcW w:w="3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45045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Pertenecer a una Entidad Asociativa Prioritaria (ley 13/2013) como socio de una entidad asociada a ella.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8416E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</w:tbl>
    <w:p w14:paraId="7F8FB043" w14:textId="77777777" w:rsidR="004A615D" w:rsidRDefault="004A615D">
      <w:pPr>
        <w:pStyle w:val="Standard"/>
        <w:jc w:val="both"/>
        <w:rPr>
          <w:rFonts w:ascii="Arial" w:hAnsi="Arial"/>
        </w:rPr>
      </w:pPr>
    </w:p>
    <w:p w14:paraId="4669F18D" w14:textId="77777777" w:rsidR="004A615D" w:rsidRDefault="004A615D">
      <w:pPr>
        <w:pStyle w:val="Standard"/>
        <w:jc w:val="both"/>
        <w:rPr>
          <w:rFonts w:ascii="Arial" w:hAnsi="Arial"/>
        </w:rPr>
      </w:pPr>
    </w:p>
    <w:p w14:paraId="696487C2" w14:textId="77777777" w:rsidR="008573B4" w:rsidRDefault="008573B4">
      <w:pPr>
        <w:rPr>
          <w:vanish/>
        </w:rPr>
      </w:pPr>
      <w:r>
        <w:br w:type="page"/>
      </w: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717"/>
        <w:gridCol w:w="3080"/>
        <w:gridCol w:w="767"/>
        <w:gridCol w:w="3240"/>
        <w:gridCol w:w="709"/>
      </w:tblGrid>
      <w:tr w:rsidR="004A615D" w14:paraId="0DA2764A" w14:textId="77777777" w:rsidTr="004A0CA3">
        <w:trPr>
          <w:trHeight w:val="315"/>
        </w:trPr>
        <w:tc>
          <w:tcPr>
            <w:tcW w:w="21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92000" w14:textId="77777777" w:rsidR="004A615D" w:rsidRDefault="008573B4" w:rsidP="0082369D">
            <w:pPr>
              <w:pStyle w:val="Standard"/>
              <w:jc w:val="center"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="Calibri"/>
                <w:b/>
                <w:bCs/>
              </w:rPr>
              <w:t>GRUPO</w:t>
            </w:r>
          </w:p>
        </w:tc>
        <w:tc>
          <w:tcPr>
            <w:tcW w:w="3847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D89DF" w14:textId="77777777" w:rsidR="004A615D" w:rsidRDefault="008573B4" w:rsidP="0082369D">
            <w:pPr>
              <w:pStyle w:val="Standard"/>
              <w:jc w:val="center"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="Calibri"/>
                <w:b/>
                <w:bCs/>
              </w:rPr>
              <w:t>CRITERIO</w:t>
            </w:r>
          </w:p>
        </w:tc>
        <w:tc>
          <w:tcPr>
            <w:tcW w:w="3949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F231A" w14:textId="77777777" w:rsidR="004A615D" w:rsidRDefault="008573B4" w:rsidP="0082369D">
            <w:pPr>
              <w:pStyle w:val="Standard"/>
              <w:jc w:val="center"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="Calibri"/>
                <w:b/>
                <w:bCs/>
              </w:rPr>
              <w:t>ELEMENTO</w:t>
            </w:r>
          </w:p>
        </w:tc>
      </w:tr>
      <w:tr w:rsidR="004A615D" w14:paraId="5E8AD249" w14:textId="77777777" w:rsidTr="004A0CA3">
        <w:trPr>
          <w:trHeight w:val="315"/>
        </w:trPr>
        <w:tc>
          <w:tcPr>
            <w:tcW w:w="1400" w:type="dxa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0A031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17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E5131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Puntos</w:t>
            </w:r>
          </w:p>
        </w:tc>
        <w:tc>
          <w:tcPr>
            <w:tcW w:w="3080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9306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67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E3F4B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Puntos</w:t>
            </w:r>
          </w:p>
        </w:tc>
        <w:tc>
          <w:tcPr>
            <w:tcW w:w="3240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F12AA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BC53F" w14:textId="77777777" w:rsidR="004A615D" w:rsidRPr="004A0CA3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4A0CA3">
              <w:rPr>
                <w:rFonts w:ascii="Arial" w:hAnsi="Arial" w:cs="Calibri"/>
                <w:color w:val="000000"/>
                <w:sz w:val="18"/>
                <w:szCs w:val="18"/>
              </w:rPr>
              <w:t>Puntos</w:t>
            </w:r>
          </w:p>
        </w:tc>
      </w:tr>
      <w:tr w:rsidR="004A615D" w14:paraId="2A6B7D5B" w14:textId="77777777" w:rsidTr="004A0CA3">
        <w:trPr>
          <w:trHeight w:val="806"/>
        </w:trPr>
        <w:tc>
          <w:tcPr>
            <w:tcW w:w="1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2108A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Relacionados con el plan de mejora</w:t>
            </w:r>
          </w:p>
        </w:tc>
        <w:tc>
          <w:tcPr>
            <w:tcW w:w="7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145B0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40</w:t>
            </w:r>
          </w:p>
        </w:tc>
        <w:tc>
          <w:tcPr>
            <w:tcW w:w="30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B5CAF" w14:textId="77777777" w:rsidR="004A615D" w:rsidRDefault="008573B4">
            <w:pPr>
              <w:pStyle w:val="Standard"/>
              <w:jc w:val="both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Efectos económicos y de creación de empleo de la inversión propuesta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F870F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15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D09FD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Producción Estándar ajustada de 50.001 a 75.000 €.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509F4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587881CF" w14:textId="77777777" w:rsidTr="004A0CA3">
        <w:trPr>
          <w:trHeight w:val="546"/>
        </w:trPr>
        <w:tc>
          <w:tcPr>
            <w:tcW w:w="1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4C9DF" w14:textId="77777777" w:rsidR="008573B4" w:rsidRDefault="008573B4"/>
        </w:tc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16A98" w14:textId="77777777" w:rsidR="008573B4" w:rsidRDefault="008573B4"/>
        </w:tc>
        <w:tc>
          <w:tcPr>
            <w:tcW w:w="30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3295B" w14:textId="77777777" w:rsidR="008573B4" w:rsidRDefault="008573B4"/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63D41" w14:textId="77777777" w:rsidR="008573B4" w:rsidRDefault="008573B4" w:rsidP="004A0CA3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8E579" w14:textId="77777777" w:rsidR="004A615D" w:rsidRDefault="008573B4">
            <w:pPr>
              <w:pStyle w:val="Standard"/>
              <w:jc w:val="both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Producción Estándar ajustada &gt; 75.000 €.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7F400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</w:tr>
      <w:tr w:rsidR="004A615D" w14:paraId="2F66BCF9" w14:textId="77777777" w:rsidTr="004A0CA3">
        <w:trPr>
          <w:trHeight w:val="413"/>
        </w:trPr>
        <w:tc>
          <w:tcPr>
            <w:tcW w:w="1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8CBED" w14:textId="77777777" w:rsidR="008573B4" w:rsidRDefault="008573B4"/>
        </w:tc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401E4" w14:textId="77777777" w:rsidR="008573B4" w:rsidRDefault="008573B4"/>
        </w:tc>
        <w:tc>
          <w:tcPr>
            <w:tcW w:w="30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9438C" w14:textId="77777777" w:rsidR="008573B4" w:rsidRDefault="008573B4"/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122C9" w14:textId="77777777" w:rsidR="008573B4" w:rsidRDefault="008573B4" w:rsidP="004A0CA3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03316" w14:textId="77777777" w:rsidR="004A615D" w:rsidRDefault="008573B4">
            <w:pPr>
              <w:pStyle w:val="Standard"/>
              <w:jc w:val="both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Póliza de seguro de producciones.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4CA6E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68F6AB1C" w14:textId="77777777" w:rsidTr="004A0CA3">
        <w:trPr>
          <w:trHeight w:val="562"/>
        </w:trPr>
        <w:tc>
          <w:tcPr>
            <w:tcW w:w="1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C5C39" w14:textId="77777777" w:rsidR="008573B4" w:rsidRDefault="008573B4"/>
        </w:tc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AC049" w14:textId="77777777" w:rsidR="008573B4" w:rsidRDefault="008573B4"/>
        </w:tc>
        <w:tc>
          <w:tcPr>
            <w:tcW w:w="3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F9899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Plan de mejora que incluye acciones que contribuyan a alguna de las áreas focales de la prioridad 5 (Marco Nacional)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DE487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4B256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Inversión en mejora de regadíos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A644D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207B12ED" w14:textId="77777777" w:rsidTr="004A0CA3">
        <w:trPr>
          <w:trHeight w:val="706"/>
        </w:trPr>
        <w:tc>
          <w:tcPr>
            <w:tcW w:w="1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F3E1E" w14:textId="77777777" w:rsidR="008573B4" w:rsidRDefault="008573B4"/>
        </w:tc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EE2C9" w14:textId="77777777" w:rsidR="008573B4" w:rsidRDefault="008573B4"/>
        </w:tc>
        <w:tc>
          <w:tcPr>
            <w:tcW w:w="3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F0359" w14:textId="77777777" w:rsidR="008573B4" w:rsidRDefault="008573B4"/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04E5D" w14:textId="77777777" w:rsidR="008573B4" w:rsidRDefault="008573B4" w:rsidP="004A0CA3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B283F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Inversión en sistemas de protección contra adversidades climáticas.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39FEC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1A0CF0AE" w14:textId="77777777" w:rsidTr="004A0CA3">
        <w:trPr>
          <w:trHeight w:val="566"/>
        </w:trPr>
        <w:tc>
          <w:tcPr>
            <w:tcW w:w="1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1E10B" w14:textId="77777777" w:rsidR="008573B4" w:rsidRDefault="008573B4"/>
        </w:tc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33FC1" w14:textId="77777777" w:rsidR="008573B4" w:rsidRDefault="008573B4"/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1CA5F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Vinculación a actuaciones en infraestructuras públicas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D70B5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9B38F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Afectado por calificación de interés público.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A4CB1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5</w:t>
            </w:r>
          </w:p>
        </w:tc>
      </w:tr>
      <w:tr w:rsidR="004A615D" w14:paraId="78719F1F" w14:textId="77777777" w:rsidTr="004A0CA3">
        <w:trPr>
          <w:trHeight w:val="1127"/>
        </w:trPr>
        <w:tc>
          <w:tcPr>
            <w:tcW w:w="1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9F689" w14:textId="77777777" w:rsidR="008573B4" w:rsidRDefault="008573B4"/>
        </w:tc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3CFDE" w14:textId="77777777" w:rsidR="008573B4" w:rsidRDefault="008573B4"/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A5949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Plan de mejora, incluyendo estudio de viabilidad económica, realizado por una entidad de asesoramiento acreditada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FECA2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5D5A6" w14:textId="77777777" w:rsidR="004A615D" w:rsidRDefault="008573B4">
            <w:pPr>
              <w:pStyle w:val="Standard"/>
              <w:jc w:val="both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Plan de mejora realizado por técnico de entidad asesora.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21021" w14:textId="77777777" w:rsidR="004A615D" w:rsidRDefault="008573B4" w:rsidP="004A0CA3">
            <w:pPr>
              <w:pStyle w:val="Standard"/>
              <w:jc w:val="center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color w:val="000000"/>
              </w:rPr>
              <w:t>10</w:t>
            </w:r>
          </w:p>
        </w:tc>
      </w:tr>
    </w:tbl>
    <w:p w14:paraId="39F25FFF" w14:textId="77777777" w:rsidR="004A615D" w:rsidRDefault="004A615D">
      <w:pPr>
        <w:pStyle w:val="Standard"/>
        <w:tabs>
          <w:tab w:val="left" w:pos="2056"/>
          <w:tab w:val="left" w:pos="6134"/>
          <w:tab w:val="left" w:pos="10212"/>
          <w:tab w:val="left" w:pos="14290"/>
        </w:tabs>
        <w:jc w:val="both"/>
        <w:rPr>
          <w:rFonts w:ascii="Arial" w:hAnsi="Arial"/>
          <w:b/>
          <w:u w:val="single"/>
        </w:rPr>
      </w:pPr>
    </w:p>
    <w:sectPr w:rsidR="004A615D" w:rsidSect="00602675">
      <w:headerReference w:type="default" r:id="rId7"/>
      <w:footerReference w:type="default" r:id="rId8"/>
      <w:pgSz w:w="11906" w:h="16820"/>
      <w:pgMar w:top="1985" w:right="1077" w:bottom="1440" w:left="1077" w:header="5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39C5" w14:textId="77777777" w:rsidR="00383E63" w:rsidRDefault="00383E63">
      <w:r>
        <w:separator/>
      </w:r>
    </w:p>
  </w:endnote>
  <w:endnote w:type="continuationSeparator" w:id="0">
    <w:p w14:paraId="73021336" w14:textId="77777777" w:rsidR="00383E63" w:rsidRDefault="0038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variable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86D3" w14:textId="1246BF7A" w:rsidR="00383E63" w:rsidRDefault="00383E63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4A0C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97C8" w14:textId="77777777" w:rsidR="00383E63" w:rsidRDefault="00383E63">
      <w:r>
        <w:rPr>
          <w:color w:val="000000"/>
        </w:rPr>
        <w:separator/>
      </w:r>
    </w:p>
  </w:footnote>
  <w:footnote w:type="continuationSeparator" w:id="0">
    <w:p w14:paraId="579E42BB" w14:textId="77777777" w:rsidR="00383E63" w:rsidRDefault="0038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31CC" w14:textId="77777777" w:rsidR="00383E63" w:rsidRDefault="00383E63">
    <w:pPr>
      <w:pStyle w:val="Standard"/>
    </w:pPr>
  </w:p>
  <w:p w14:paraId="78FD08EB" w14:textId="77777777" w:rsidR="00383E63" w:rsidRDefault="00383E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634"/>
    <w:multiLevelType w:val="multilevel"/>
    <w:tmpl w:val="6DE0CCC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75F"/>
    <w:multiLevelType w:val="multilevel"/>
    <w:tmpl w:val="FDDED29E"/>
    <w:styleLink w:val="WWNum1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59F"/>
    <w:multiLevelType w:val="multilevel"/>
    <w:tmpl w:val="F99454A0"/>
    <w:styleLink w:val="WW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362A32"/>
    <w:multiLevelType w:val="multilevel"/>
    <w:tmpl w:val="0856064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02C88"/>
    <w:multiLevelType w:val="multilevel"/>
    <w:tmpl w:val="55D40AB6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AA7"/>
    <w:multiLevelType w:val="multilevel"/>
    <w:tmpl w:val="608C785E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F2E74"/>
    <w:multiLevelType w:val="multilevel"/>
    <w:tmpl w:val="A40A7CDA"/>
    <w:styleLink w:val="WWNum20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8061C"/>
    <w:multiLevelType w:val="multilevel"/>
    <w:tmpl w:val="3DBCBE1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F62AC6"/>
    <w:multiLevelType w:val="multilevel"/>
    <w:tmpl w:val="6654438A"/>
    <w:styleLink w:val="WWNum34"/>
    <w:lvl w:ilvl="0">
      <w:numFmt w:val="bullet"/>
      <w:lvlText w:val=""/>
      <w:lvlJc w:val="left"/>
      <w:pPr>
        <w:ind w:left="124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60C0AED"/>
    <w:multiLevelType w:val="multilevel"/>
    <w:tmpl w:val="C1187164"/>
    <w:styleLink w:val="WWNum12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2A22"/>
    <w:multiLevelType w:val="multilevel"/>
    <w:tmpl w:val="38FCAEFE"/>
    <w:styleLink w:val="WWNum18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8B6EE4"/>
    <w:multiLevelType w:val="multilevel"/>
    <w:tmpl w:val="D53032DE"/>
    <w:styleLink w:val="WWNum1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554413"/>
    <w:multiLevelType w:val="multilevel"/>
    <w:tmpl w:val="A94AF15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A48B1"/>
    <w:multiLevelType w:val="multilevel"/>
    <w:tmpl w:val="D1BEDB0C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3EA0"/>
    <w:multiLevelType w:val="multilevel"/>
    <w:tmpl w:val="A66CE904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A21EB"/>
    <w:multiLevelType w:val="multilevel"/>
    <w:tmpl w:val="F70E6C40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4F40C3"/>
    <w:multiLevelType w:val="multilevel"/>
    <w:tmpl w:val="59AEEEA2"/>
    <w:styleLink w:val="WWNum42"/>
    <w:lvl w:ilvl="0">
      <w:numFmt w:val="bullet"/>
      <w:lvlText w:val="-"/>
      <w:lvlJc w:val="left"/>
      <w:pPr>
        <w:ind w:left="756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6" w:hanging="360"/>
      </w:pPr>
      <w:rPr>
        <w:rFonts w:ascii="Wingdings" w:hAnsi="Wingdings"/>
      </w:rPr>
    </w:lvl>
  </w:abstractNum>
  <w:abstractNum w:abstractNumId="17" w15:restartNumberingAfterBreak="0">
    <w:nsid w:val="26C7595F"/>
    <w:multiLevelType w:val="multilevel"/>
    <w:tmpl w:val="D5080B2E"/>
    <w:styleLink w:val="WWNum33"/>
    <w:lvl w:ilvl="0">
      <w:numFmt w:val="bullet"/>
      <w:lvlText w:val="-"/>
      <w:lvlJc w:val="left"/>
      <w:pPr>
        <w:ind w:left="177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CA6225A"/>
    <w:multiLevelType w:val="multilevel"/>
    <w:tmpl w:val="1E805492"/>
    <w:styleLink w:val="WWNum21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2856733"/>
    <w:multiLevelType w:val="multilevel"/>
    <w:tmpl w:val="BE94A4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2FA5F14"/>
    <w:multiLevelType w:val="multilevel"/>
    <w:tmpl w:val="940AE968"/>
    <w:styleLink w:val="WWNum36"/>
    <w:lvl w:ilvl="0">
      <w:numFmt w:val="bullet"/>
      <w:lvlText w:val=""/>
      <w:lvlJc w:val="left"/>
      <w:pPr>
        <w:ind w:left="1245" w:hanging="360"/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7421C53"/>
    <w:multiLevelType w:val="multilevel"/>
    <w:tmpl w:val="B3F08F2E"/>
    <w:styleLink w:val="WWNum2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E70E4B"/>
    <w:multiLevelType w:val="multilevel"/>
    <w:tmpl w:val="FFF29FEA"/>
    <w:styleLink w:val="WWNum13"/>
    <w:lvl w:ilvl="0">
      <w:numFmt w:val="bullet"/>
      <w:lvlText w:val=""/>
      <w:lvlJc w:val="left"/>
      <w:pPr>
        <w:ind w:left="11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 w:cs="Wingdings"/>
      </w:rPr>
    </w:lvl>
  </w:abstractNum>
  <w:abstractNum w:abstractNumId="23" w15:restartNumberingAfterBreak="0">
    <w:nsid w:val="3CC21931"/>
    <w:multiLevelType w:val="multilevel"/>
    <w:tmpl w:val="29145D6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B357D"/>
    <w:multiLevelType w:val="multilevel"/>
    <w:tmpl w:val="5A865520"/>
    <w:styleLink w:val="WWNum39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" w15:restartNumberingAfterBreak="0">
    <w:nsid w:val="42015CA1"/>
    <w:multiLevelType w:val="multilevel"/>
    <w:tmpl w:val="A354433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F826C9"/>
    <w:multiLevelType w:val="multilevel"/>
    <w:tmpl w:val="5B2ACE36"/>
    <w:styleLink w:val="WWNum35"/>
    <w:lvl w:ilvl="0">
      <w:numFmt w:val="bullet"/>
      <w:lvlText w:val=""/>
      <w:lvlJc w:val="left"/>
      <w:pPr>
        <w:ind w:left="117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82747ED"/>
    <w:multiLevelType w:val="multilevel"/>
    <w:tmpl w:val="42A8BC2A"/>
    <w:styleLink w:val="WWNum17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1320F"/>
    <w:multiLevelType w:val="multilevel"/>
    <w:tmpl w:val="58EE2B80"/>
    <w:styleLink w:val="WWNum32"/>
    <w:lvl w:ilvl="0">
      <w:numFmt w:val="bullet"/>
      <w:lvlText w:val=""/>
      <w:lvlJc w:val="left"/>
      <w:pPr>
        <w:ind w:left="915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69F494B"/>
    <w:multiLevelType w:val="multilevel"/>
    <w:tmpl w:val="135AC0DE"/>
    <w:styleLink w:val="WWNum38"/>
    <w:lvl w:ilvl="0">
      <w:numFmt w:val="bullet"/>
      <w:lvlText w:val="-"/>
      <w:lvlJc w:val="left"/>
      <w:pPr>
        <w:ind w:left="11688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24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1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38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45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52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60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67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7448" w:hanging="360"/>
      </w:pPr>
      <w:rPr>
        <w:rFonts w:ascii="Wingdings" w:hAnsi="Wingdings"/>
      </w:rPr>
    </w:lvl>
  </w:abstractNum>
  <w:abstractNum w:abstractNumId="30" w15:restartNumberingAfterBreak="0">
    <w:nsid w:val="5ABA4AA0"/>
    <w:multiLevelType w:val="multilevel"/>
    <w:tmpl w:val="4874F1E2"/>
    <w:styleLink w:val="Sin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0BA086D"/>
    <w:multiLevelType w:val="multilevel"/>
    <w:tmpl w:val="CAA48D3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D8F"/>
    <w:multiLevelType w:val="multilevel"/>
    <w:tmpl w:val="1B029254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211C7"/>
    <w:multiLevelType w:val="multilevel"/>
    <w:tmpl w:val="6CBC090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D483E88"/>
    <w:multiLevelType w:val="multilevel"/>
    <w:tmpl w:val="346C7F68"/>
    <w:styleLink w:val="WWNum19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92F1B"/>
    <w:multiLevelType w:val="multilevel"/>
    <w:tmpl w:val="D29C379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1DA02A3"/>
    <w:multiLevelType w:val="multilevel"/>
    <w:tmpl w:val="92D0B00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7318"/>
    <w:multiLevelType w:val="multilevel"/>
    <w:tmpl w:val="79FEAAC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4C907FA"/>
    <w:multiLevelType w:val="multilevel"/>
    <w:tmpl w:val="5260992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4EB2EF2"/>
    <w:multiLevelType w:val="multilevel"/>
    <w:tmpl w:val="808E382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87041D5"/>
    <w:multiLevelType w:val="multilevel"/>
    <w:tmpl w:val="B226005A"/>
    <w:styleLink w:val="Sinlista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 w15:restartNumberingAfterBreak="0">
    <w:nsid w:val="79156899"/>
    <w:multiLevelType w:val="multilevel"/>
    <w:tmpl w:val="FB8E31A4"/>
    <w:styleLink w:val="WWNum37"/>
    <w:lvl w:ilvl="0">
      <w:numFmt w:val="bullet"/>
      <w:lvlText w:val=""/>
      <w:lvlJc w:val="left"/>
      <w:pPr>
        <w:ind w:left="1785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A637D2D"/>
    <w:multiLevelType w:val="multilevel"/>
    <w:tmpl w:val="0B22739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D7088"/>
    <w:multiLevelType w:val="multilevel"/>
    <w:tmpl w:val="E0E8DC0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19"/>
  </w:num>
  <w:num w:numId="5">
    <w:abstractNumId w:val="39"/>
  </w:num>
  <w:num w:numId="6">
    <w:abstractNumId w:val="37"/>
  </w:num>
  <w:num w:numId="7">
    <w:abstractNumId w:val="25"/>
  </w:num>
  <w:num w:numId="8">
    <w:abstractNumId w:val="7"/>
  </w:num>
  <w:num w:numId="9">
    <w:abstractNumId w:val="35"/>
  </w:num>
  <w:num w:numId="10">
    <w:abstractNumId w:val="38"/>
  </w:num>
  <w:num w:numId="11">
    <w:abstractNumId w:val="33"/>
  </w:num>
  <w:num w:numId="12">
    <w:abstractNumId w:val="11"/>
  </w:num>
  <w:num w:numId="13">
    <w:abstractNumId w:val="42"/>
  </w:num>
  <w:num w:numId="14">
    <w:abstractNumId w:val="9"/>
  </w:num>
  <w:num w:numId="15">
    <w:abstractNumId w:val="22"/>
  </w:num>
  <w:num w:numId="16">
    <w:abstractNumId w:val="13"/>
  </w:num>
  <w:num w:numId="17">
    <w:abstractNumId w:val="2"/>
  </w:num>
  <w:num w:numId="18">
    <w:abstractNumId w:val="1"/>
  </w:num>
  <w:num w:numId="19">
    <w:abstractNumId w:val="27"/>
  </w:num>
  <w:num w:numId="20">
    <w:abstractNumId w:val="10"/>
  </w:num>
  <w:num w:numId="21">
    <w:abstractNumId w:val="34"/>
  </w:num>
  <w:num w:numId="22">
    <w:abstractNumId w:val="6"/>
  </w:num>
  <w:num w:numId="23">
    <w:abstractNumId w:val="18"/>
  </w:num>
  <w:num w:numId="24">
    <w:abstractNumId w:val="36"/>
  </w:num>
  <w:num w:numId="25">
    <w:abstractNumId w:val="4"/>
  </w:num>
  <w:num w:numId="26">
    <w:abstractNumId w:val="15"/>
  </w:num>
  <w:num w:numId="27">
    <w:abstractNumId w:val="21"/>
  </w:num>
  <w:num w:numId="28">
    <w:abstractNumId w:val="14"/>
  </w:num>
  <w:num w:numId="29">
    <w:abstractNumId w:val="31"/>
  </w:num>
  <w:num w:numId="30">
    <w:abstractNumId w:val="23"/>
  </w:num>
  <w:num w:numId="31">
    <w:abstractNumId w:val="0"/>
  </w:num>
  <w:num w:numId="32">
    <w:abstractNumId w:val="32"/>
  </w:num>
  <w:num w:numId="33">
    <w:abstractNumId w:val="12"/>
  </w:num>
  <w:num w:numId="34">
    <w:abstractNumId w:val="28"/>
  </w:num>
  <w:num w:numId="35">
    <w:abstractNumId w:val="17"/>
  </w:num>
  <w:num w:numId="36">
    <w:abstractNumId w:val="8"/>
  </w:num>
  <w:num w:numId="37">
    <w:abstractNumId w:val="26"/>
  </w:num>
  <w:num w:numId="38">
    <w:abstractNumId w:val="20"/>
  </w:num>
  <w:num w:numId="39">
    <w:abstractNumId w:val="41"/>
  </w:num>
  <w:num w:numId="40">
    <w:abstractNumId w:val="29"/>
  </w:num>
  <w:num w:numId="41">
    <w:abstractNumId w:val="24"/>
  </w:num>
  <w:num w:numId="42">
    <w:abstractNumId w:val="3"/>
  </w:num>
  <w:num w:numId="43">
    <w:abstractNumId w:val="5"/>
  </w:num>
  <w:num w:numId="44">
    <w:abstractNumId w:val="16"/>
  </w:num>
  <w:num w:numId="45">
    <w:abstractNumId w:val="22"/>
  </w:num>
  <w:num w:numId="46">
    <w:abstractNumId w:val="14"/>
    <w:lvlOverride w:ilvl="0">
      <w:startOverride w:val="1"/>
    </w:lvlOverride>
  </w:num>
  <w:num w:numId="47">
    <w:abstractNumId w:val="31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5D"/>
    <w:rsid w:val="0000724F"/>
    <w:rsid w:val="00051353"/>
    <w:rsid w:val="001561EB"/>
    <w:rsid w:val="00171D27"/>
    <w:rsid w:val="00182052"/>
    <w:rsid w:val="00187CF3"/>
    <w:rsid w:val="001D1E4A"/>
    <w:rsid w:val="001E5870"/>
    <w:rsid w:val="0020480F"/>
    <w:rsid w:val="00215D52"/>
    <w:rsid w:val="002226E7"/>
    <w:rsid w:val="002338E4"/>
    <w:rsid w:val="0026119F"/>
    <w:rsid w:val="0027742F"/>
    <w:rsid w:val="00294A73"/>
    <w:rsid w:val="002A1BE2"/>
    <w:rsid w:val="002F634E"/>
    <w:rsid w:val="00310306"/>
    <w:rsid w:val="00383E63"/>
    <w:rsid w:val="003C7149"/>
    <w:rsid w:val="003E7D39"/>
    <w:rsid w:val="004247C9"/>
    <w:rsid w:val="00433C7C"/>
    <w:rsid w:val="004A0CA3"/>
    <w:rsid w:val="004A615D"/>
    <w:rsid w:val="004C02F7"/>
    <w:rsid w:val="004C7DEE"/>
    <w:rsid w:val="00520C7A"/>
    <w:rsid w:val="0053736A"/>
    <w:rsid w:val="00570910"/>
    <w:rsid w:val="00602675"/>
    <w:rsid w:val="006352FA"/>
    <w:rsid w:val="00672B2E"/>
    <w:rsid w:val="00714F47"/>
    <w:rsid w:val="00780F92"/>
    <w:rsid w:val="0079505E"/>
    <w:rsid w:val="0082369D"/>
    <w:rsid w:val="008573B4"/>
    <w:rsid w:val="008B1D32"/>
    <w:rsid w:val="008D2448"/>
    <w:rsid w:val="008D3202"/>
    <w:rsid w:val="008E757F"/>
    <w:rsid w:val="009679F4"/>
    <w:rsid w:val="00A04727"/>
    <w:rsid w:val="00A07093"/>
    <w:rsid w:val="00A24D5A"/>
    <w:rsid w:val="00A672AF"/>
    <w:rsid w:val="00AC62E6"/>
    <w:rsid w:val="00AC78CB"/>
    <w:rsid w:val="00B35FFC"/>
    <w:rsid w:val="00B4488F"/>
    <w:rsid w:val="00BE70F2"/>
    <w:rsid w:val="00C66C7C"/>
    <w:rsid w:val="00C67565"/>
    <w:rsid w:val="00CC733D"/>
    <w:rsid w:val="00D22E8F"/>
    <w:rsid w:val="00D44CDF"/>
    <w:rsid w:val="00D56DE9"/>
    <w:rsid w:val="00D777DE"/>
    <w:rsid w:val="00D83795"/>
    <w:rsid w:val="00DB0B9B"/>
    <w:rsid w:val="00DC7A30"/>
    <w:rsid w:val="00E021AB"/>
    <w:rsid w:val="00E04C74"/>
    <w:rsid w:val="00E3129B"/>
    <w:rsid w:val="00E971D4"/>
    <w:rsid w:val="00EE1085"/>
    <w:rsid w:val="00F16316"/>
    <w:rsid w:val="00F320A5"/>
    <w:rsid w:val="00FB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4C3"/>
  <w15:docId w15:val="{A98D8B3C-5C70-4603-A8C5-8ACEA6F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pPr>
      <w:keepNext/>
      <w:spacing w:before="240" w:after="60"/>
      <w:outlineLvl w:val="0"/>
    </w:pPr>
    <w:rPr>
      <w:rFonts w:ascii="Arial" w:eastAsia="Arial" w:hAnsi="Arial" w:cs="Arial"/>
      <w:b/>
      <w:sz w:val="28"/>
    </w:rPr>
  </w:style>
  <w:style w:type="paragraph" w:styleId="Ttulo2">
    <w:name w:val="heading 2"/>
    <w:pPr>
      <w:keepNext/>
      <w:ind w:left="560"/>
      <w:jc w:val="center"/>
      <w:outlineLvl w:val="1"/>
    </w:pPr>
    <w:rPr>
      <w:sz w:val="24"/>
    </w:rPr>
  </w:style>
  <w:style w:type="paragraph" w:styleId="Ttulo3">
    <w:name w:val="heading 3"/>
    <w:pPr>
      <w:keepNext/>
      <w:jc w:val="center"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pPr>
      <w:keepNext/>
      <w:tabs>
        <w:tab w:val="left" w:pos="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3"/>
    </w:pPr>
    <w:rPr>
      <w:b/>
    </w:rPr>
  </w:style>
  <w:style w:type="paragraph" w:styleId="Ttulo5">
    <w:name w:val="heading 5"/>
    <w:pPr>
      <w:keepNext/>
      <w:jc w:val="center"/>
      <w:outlineLvl w:val="4"/>
    </w:pPr>
    <w:rPr>
      <w:rFonts w:ascii="Arial" w:eastAsia="Arial" w:hAnsi="Arial" w:cs="Arial"/>
      <w:sz w:val="24"/>
    </w:rPr>
  </w:style>
  <w:style w:type="paragraph" w:styleId="Ttulo6">
    <w:name w:val="heading 6"/>
    <w:pPr>
      <w:keepNext/>
      <w:jc w:val="both"/>
      <w:outlineLvl w:val="5"/>
    </w:pPr>
    <w:rPr>
      <w:rFonts w:ascii="Arial" w:eastAsia="Arial" w:hAnsi="Arial" w:cs="Arial"/>
      <w:sz w:val="24"/>
    </w:rPr>
  </w:style>
  <w:style w:type="paragraph" w:styleId="Ttulo7">
    <w:name w:val="heading 7"/>
    <w:pPr>
      <w:keepNext/>
      <w:jc w:val="both"/>
      <w:outlineLvl w:val="6"/>
    </w:pPr>
    <w:rPr>
      <w:rFonts w:ascii="Arial" w:eastAsia="Arial" w:hAnsi="Arial" w:cs="Arial"/>
      <w:b/>
      <w:sz w:val="24"/>
    </w:rPr>
  </w:style>
  <w:style w:type="paragraph" w:styleId="Ttulo8">
    <w:name w:val="heading 8"/>
    <w:pPr>
      <w:keepNext/>
      <w:ind w:firstLine="700"/>
      <w:jc w:val="both"/>
      <w:outlineLvl w:val="7"/>
    </w:pPr>
    <w:rPr>
      <w:rFonts w:ascii="Arial" w:eastAsia="Arial" w:hAnsi="Arial" w:cs="Arial"/>
      <w:b/>
      <w:sz w:val="24"/>
    </w:rPr>
  </w:style>
  <w:style w:type="paragraph" w:styleId="Ttulo9">
    <w:name w:val="heading 9"/>
    <w:pPr>
      <w:keepNext/>
      <w:jc w:val="center"/>
      <w:outlineLvl w:val="8"/>
    </w:pPr>
    <w:rPr>
      <w:rFonts w:ascii="Arial" w:eastAsia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link w:val="StandardCar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user"/>
    <w:pPr>
      <w:widowControl w:val="0"/>
      <w:spacing w:before="100" w:after="100"/>
      <w:ind w:left="280" w:hanging="280"/>
    </w:pPr>
    <w:rPr>
      <w:sz w:val="24"/>
    </w:rPr>
  </w:style>
  <w:style w:type="paragraph" w:styleId="Descripcin">
    <w:name w:val="caption"/>
    <w:pPr>
      <w:widowControl/>
      <w:tabs>
        <w:tab w:val="left" w:pos="0"/>
        <w:tab w:val="left" w:pos="140"/>
        <w:tab w:val="left" w:pos="4320"/>
        <w:tab w:val="left" w:pos="6760"/>
      </w:tabs>
      <w:spacing w:before="120" w:line="240" w:lineRule="atLeast"/>
      <w:ind w:right="840"/>
      <w:jc w:val="both"/>
    </w:pPr>
    <w:rPr>
      <w:b/>
      <w:color w:val="00000A"/>
    </w:rPr>
  </w:style>
  <w:style w:type="paragraph" w:customStyle="1" w:styleId="Index">
    <w:name w:val="Index"/>
    <w:basedOn w:val="Standarduser"/>
    <w:pPr>
      <w:widowControl w:val="0"/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</w:pPr>
    <w:rPr>
      <w:color w:val="00000A"/>
      <w:szCs w:val="20"/>
    </w:rPr>
  </w:style>
  <w:style w:type="paragraph" w:customStyle="1" w:styleId="Textbodyuser">
    <w:name w:val="Text body (user)"/>
    <w:basedOn w:val="Standarduser"/>
    <w:pPr>
      <w:jc w:val="both"/>
    </w:pPr>
    <w:rPr>
      <w:rFonts w:ascii="Arial" w:eastAsia="Arial" w:hAnsi="Arial" w:cs="Arial"/>
    </w:rPr>
  </w:style>
  <w:style w:type="paragraph" w:styleId="Ttulo">
    <w:name w:val="Title"/>
    <w:basedOn w:val="Standard"/>
    <w:pPr>
      <w:spacing w:before="240" w:after="60"/>
      <w:jc w:val="center"/>
      <w:outlineLvl w:val="0"/>
    </w:pPr>
    <w:rPr>
      <w:rFonts w:ascii="Arial" w:eastAsia="Arial" w:hAnsi="Arial" w:cs="Arial"/>
      <w:b/>
      <w:sz w:val="32"/>
    </w:rPr>
  </w:style>
  <w:style w:type="paragraph" w:customStyle="1" w:styleId="Ttulo10">
    <w:name w:val="Título1"/>
    <w:pPr>
      <w:keepNext/>
      <w:widowControl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customStyle="1" w:styleId="Textbodyindentuser">
    <w:name w:val="Text body indent (user)"/>
    <w:basedOn w:val="Textbodyuser"/>
    <w:pPr>
      <w:spacing w:after="120"/>
      <w:ind w:firstLine="200"/>
      <w:jc w:val="left"/>
    </w:pPr>
    <w:rPr>
      <w:rFonts w:ascii="Times New Roman" w:eastAsia="Times New Roman" w:hAnsi="Times New Roman" w:cs="Times New Roman"/>
    </w:rPr>
  </w:style>
  <w:style w:type="paragraph" w:styleId="Textoindependiente2">
    <w:name w:val="Body Text 2"/>
    <w:basedOn w:val="Standarduser"/>
    <w:pPr>
      <w:jc w:val="both"/>
    </w:pPr>
    <w:rPr>
      <w:rFonts w:ascii="Arial" w:eastAsia="Arial" w:hAnsi="Arial" w:cs="Arial"/>
      <w:b/>
    </w:rPr>
  </w:style>
  <w:style w:type="paragraph" w:styleId="Sangra2detindependiente">
    <w:name w:val="Body Text Indent 2"/>
    <w:basedOn w:val="Standarduser"/>
    <w:pPr>
      <w:ind w:left="700" w:firstLine="700"/>
    </w:pPr>
  </w:style>
  <w:style w:type="paragraph" w:styleId="Sangra3detindependiente">
    <w:name w:val="Body Text Indent 3"/>
    <w:basedOn w:val="Standarduser"/>
    <w:pPr>
      <w:ind w:left="1060"/>
      <w:jc w:val="both"/>
    </w:pPr>
  </w:style>
  <w:style w:type="paragraph" w:styleId="Textoindependiente3">
    <w:name w:val="Body Text 3"/>
    <w:basedOn w:val="Standarduser"/>
    <w:pPr>
      <w:jc w:val="both"/>
    </w:pPr>
    <w:rPr>
      <w:rFonts w:ascii="Arial" w:eastAsia="Arial" w:hAnsi="Arial" w:cs="Arial"/>
    </w:rPr>
  </w:style>
  <w:style w:type="paragraph" w:styleId="Listaconvietas2">
    <w:name w:val="List Bullet 2"/>
    <w:basedOn w:val="Standarduser"/>
    <w:autoRedefine/>
    <w:pPr>
      <w:tabs>
        <w:tab w:val="left" w:pos="2560"/>
      </w:tabs>
      <w:ind w:left="640" w:hanging="360"/>
    </w:pPr>
  </w:style>
  <w:style w:type="paragraph" w:styleId="Continuarlista2">
    <w:name w:val="List Continue 2"/>
    <w:basedOn w:val="Standarduser"/>
    <w:pPr>
      <w:spacing w:after="120"/>
      <w:ind w:left="560"/>
    </w:pPr>
  </w:style>
  <w:style w:type="paragraph" w:customStyle="1" w:styleId="Remiteabreviado">
    <w:name w:val="Remite abreviado"/>
    <w:basedOn w:val="Standarduser"/>
  </w:style>
  <w:style w:type="paragraph" w:styleId="Piedepgina">
    <w:name w:val="footer"/>
    <w:basedOn w:val="Standarduser"/>
    <w:pPr>
      <w:tabs>
        <w:tab w:val="center" w:pos="4240"/>
        <w:tab w:val="right" w:pos="8500"/>
      </w:tabs>
    </w:pPr>
  </w:style>
  <w:style w:type="paragraph" w:styleId="Encabezado">
    <w:name w:val="header"/>
    <w:basedOn w:val="Standarduser"/>
    <w:pPr>
      <w:tabs>
        <w:tab w:val="center" w:pos="4240"/>
        <w:tab w:val="right" w:pos="8500"/>
      </w:tabs>
    </w:pPr>
  </w:style>
  <w:style w:type="paragraph" w:styleId="Mapadeldocumento">
    <w:name w:val="Document Map"/>
    <w:basedOn w:val="Standarduser"/>
    <w:pPr>
      <w:shd w:val="clear" w:color="auto" w:fill="000080"/>
    </w:pPr>
    <w:rPr>
      <w:rFonts w:ascii="Tahoma" w:eastAsia="Tahoma" w:hAnsi="Tahoma" w:cs="Tahoma"/>
    </w:rPr>
  </w:style>
  <w:style w:type="paragraph" w:styleId="Textodebloque">
    <w:name w:val="Block Text"/>
    <w:basedOn w:val="Standarduser"/>
    <w:pPr>
      <w:ind w:left="560" w:firstLine="560"/>
      <w:jc w:val="both"/>
    </w:pPr>
  </w:style>
  <w:style w:type="paragraph" w:styleId="Textodeglobo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customStyle="1" w:styleId="CharChar">
    <w:name w:val="Char Char"/>
    <w:basedOn w:val="Standarduser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styleId="Listaconvietas3">
    <w:name w:val="List Bullet 3"/>
    <w:basedOn w:val="Standarduser"/>
    <w:pPr>
      <w:ind w:left="560" w:hanging="280"/>
    </w:pPr>
  </w:style>
  <w:style w:type="paragraph" w:styleId="Listaconvietas4">
    <w:name w:val="List Bullet 4"/>
    <w:basedOn w:val="Standarduser"/>
    <w:pPr>
      <w:ind w:left="840" w:hanging="280"/>
    </w:pPr>
  </w:style>
  <w:style w:type="paragraph" w:styleId="Saludo">
    <w:name w:val="Salutation"/>
    <w:basedOn w:val="Standarduser"/>
  </w:style>
  <w:style w:type="paragraph" w:customStyle="1" w:styleId="Lneadeasunto">
    <w:name w:val="Línea de asunto"/>
    <w:basedOn w:val="Standarduser"/>
  </w:style>
  <w:style w:type="paragraph" w:customStyle="1" w:styleId="Car">
    <w:name w:val="Car"/>
    <w:basedOn w:val="Standarduser"/>
    <w:rPr>
      <w:sz w:val="24"/>
      <w:szCs w:val="24"/>
      <w:lang w:val="pl-PL" w:eastAsia="pl-PL"/>
    </w:rPr>
  </w:style>
  <w:style w:type="paragraph" w:customStyle="1" w:styleId="Default">
    <w:name w:val="Default"/>
    <w:pPr>
      <w:widowControl/>
    </w:pPr>
    <w:rPr>
      <w:rFonts w:ascii="EUAlbertina" w:eastAsia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00000A"/>
    </w:rPr>
  </w:style>
  <w:style w:type="paragraph" w:customStyle="1" w:styleId="CM3">
    <w:name w:val="CM3"/>
    <w:basedOn w:val="Default"/>
    <w:next w:val="Default"/>
    <w:rPr>
      <w:rFonts w:cs="Times New Roman"/>
      <w:color w:val="00000A"/>
    </w:rPr>
  </w:style>
  <w:style w:type="paragraph" w:customStyle="1" w:styleId="CM4">
    <w:name w:val="CM4"/>
    <w:basedOn w:val="Default"/>
    <w:next w:val="Default"/>
    <w:rPr>
      <w:rFonts w:cs="Times New Roman"/>
      <w:color w:val="00000A"/>
    </w:rPr>
  </w:style>
  <w:style w:type="paragraph" w:customStyle="1" w:styleId="Continuarlista1">
    <w:name w:val="Continuar lista1"/>
    <w:basedOn w:val="Standarduser"/>
    <w:pPr>
      <w:widowControl w:val="0"/>
      <w:spacing w:after="120"/>
    </w:pPr>
    <w:rPr>
      <w:rFonts w:eastAsia="Andale Sans UI"/>
      <w:sz w:val="24"/>
      <w:szCs w:val="24"/>
    </w:rPr>
  </w:style>
  <w:style w:type="paragraph" w:customStyle="1" w:styleId="western">
    <w:name w:val="western"/>
    <w:basedOn w:val="Standarduser"/>
    <w:pPr>
      <w:widowControl w:val="0"/>
      <w:spacing w:before="100" w:after="140" w:line="276" w:lineRule="auto"/>
    </w:pPr>
    <w:rPr>
      <w:rFonts w:eastAsia="Andale Sans UI"/>
      <w:color w:val="000000"/>
      <w:sz w:val="24"/>
      <w:szCs w:val="24"/>
    </w:rPr>
  </w:style>
  <w:style w:type="paragraph" w:customStyle="1" w:styleId="Framecontents">
    <w:name w:val="Frame contents"/>
    <w:basedOn w:val="Standarduser"/>
  </w:style>
  <w:style w:type="paragraph" w:styleId="NormalWeb">
    <w:name w:val="Normal (Web)"/>
    <w:basedOn w:val="Standarduser"/>
    <w:pPr>
      <w:suppressAutoHyphens w:val="0"/>
      <w:spacing w:before="280"/>
      <w:jc w:val="both"/>
      <w:textAlignment w:val="auto"/>
    </w:pPr>
    <w:rPr>
      <w:sz w:val="24"/>
      <w:szCs w:val="24"/>
    </w:rPr>
  </w:style>
  <w:style w:type="paragraph" w:styleId="Prrafodelista">
    <w:name w:val="List Paragraph"/>
    <w:basedOn w:val="Standarduser"/>
    <w:pPr>
      <w:ind w:left="720"/>
    </w:pPr>
  </w:style>
  <w:style w:type="paragraph" w:customStyle="1" w:styleId="CharChar3CarCharChar">
    <w:name w:val="Char Char3 Car Char Char"/>
    <w:basedOn w:val="Standard"/>
    <w:pPr>
      <w:suppressAutoHyphens w:val="0"/>
      <w:spacing w:after="160" w:line="240" w:lineRule="exact"/>
      <w:textAlignment w:val="auto"/>
    </w:pPr>
    <w:rPr>
      <w:rFonts w:ascii="Tahoma" w:eastAsia="Tahoma" w:hAnsi="Tahoma" w:cs="Tahoma"/>
      <w:sz w:val="20"/>
      <w:szCs w:val="20"/>
      <w:lang w:val="en-US" w:eastAsia="en-US"/>
    </w:rPr>
  </w:style>
  <w:style w:type="paragraph" w:customStyle="1" w:styleId="msonormal0">
    <w:name w:val="msonormal"/>
    <w:basedOn w:val="Standard"/>
    <w:pPr>
      <w:suppressAutoHyphens w:val="0"/>
      <w:spacing w:before="280" w:after="280"/>
      <w:textAlignment w:val="auto"/>
    </w:pPr>
    <w:rPr>
      <w:sz w:val="24"/>
      <w:szCs w:val="24"/>
    </w:rPr>
  </w:style>
  <w:style w:type="paragraph" w:customStyle="1" w:styleId="xl65">
    <w:name w:val="xl6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280" w:after="280"/>
      <w:jc w:val="right"/>
      <w:textAlignment w:val="center"/>
    </w:pPr>
    <w:rPr>
      <w:rFonts w:ascii="Arial" w:eastAsia="Arial" w:hAnsi="Arial" w:cs="Arial"/>
      <w:sz w:val="20"/>
      <w:szCs w:val="20"/>
    </w:rPr>
  </w:style>
  <w:style w:type="paragraph" w:customStyle="1" w:styleId="xl66">
    <w:name w:val="xl6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280" w:after="280"/>
      <w:jc w:val="right"/>
      <w:textAlignment w:val="center"/>
    </w:pPr>
    <w:rPr>
      <w:rFonts w:ascii="Arial" w:eastAsia="Arial" w:hAnsi="Arial" w:cs="Arial"/>
      <w:sz w:val="20"/>
      <w:szCs w:val="20"/>
    </w:rPr>
  </w:style>
  <w:style w:type="paragraph" w:customStyle="1" w:styleId="xl67">
    <w:name w:val="xl6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280" w:after="280"/>
      <w:jc w:val="right"/>
      <w:textAlignment w:val="center"/>
    </w:pPr>
    <w:rPr>
      <w:rFonts w:ascii="Arial" w:eastAsia="Arial" w:hAnsi="Arial" w:cs="Arial"/>
      <w:sz w:val="20"/>
      <w:szCs w:val="20"/>
    </w:rPr>
  </w:style>
  <w:style w:type="paragraph" w:customStyle="1" w:styleId="xl68">
    <w:name w:val="xl6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FBFBF"/>
      <w:suppressAutoHyphens w:val="0"/>
      <w:spacing w:before="280" w:after="280"/>
      <w:jc w:val="center"/>
      <w:textAlignment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xl69">
    <w:name w:val="xl6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FBFBF"/>
      <w:suppressAutoHyphens w:val="0"/>
      <w:spacing w:before="280" w:after="280"/>
      <w:jc w:val="center"/>
      <w:textAlignment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xl70">
    <w:name w:val="xl7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FBFBF"/>
      <w:suppressAutoHyphens w:val="0"/>
      <w:spacing w:before="280" w:after="280"/>
      <w:jc w:val="center"/>
      <w:textAlignment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xl71">
    <w:name w:val="xl7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280" w:after="280"/>
      <w:textAlignment w:val="center"/>
    </w:pPr>
    <w:rPr>
      <w:rFonts w:ascii="Arial" w:eastAsia="Arial" w:hAnsi="Arial" w:cs="Arial"/>
      <w:sz w:val="20"/>
      <w:szCs w:val="20"/>
    </w:rPr>
  </w:style>
  <w:style w:type="paragraph" w:customStyle="1" w:styleId="xl72">
    <w:name w:val="xl7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280" w:after="280"/>
      <w:textAlignment w:val="auto"/>
    </w:pPr>
    <w:rPr>
      <w:rFonts w:ascii="Arial" w:eastAsia="Arial" w:hAnsi="Arial" w:cs="Arial"/>
      <w:sz w:val="20"/>
      <w:szCs w:val="20"/>
    </w:rPr>
  </w:style>
  <w:style w:type="paragraph" w:customStyle="1" w:styleId="xl73">
    <w:name w:val="xl7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280" w:after="280"/>
      <w:textAlignment w:val="auto"/>
    </w:pPr>
    <w:rPr>
      <w:rFonts w:ascii="Arial" w:eastAsia="Arial" w:hAnsi="Arial" w:cs="Arial"/>
      <w:sz w:val="20"/>
      <w:szCs w:val="20"/>
    </w:rPr>
  </w:style>
  <w:style w:type="paragraph" w:styleId="Textocomentario">
    <w:name w:val="annotation text"/>
    <w:basedOn w:val="Standard"/>
    <w:link w:val="TextocomentarioCar1"/>
    <w:pPr>
      <w:textAlignment w:val="auto"/>
    </w:pPr>
    <w:rPr>
      <w:sz w:val="20"/>
      <w:szCs w:val="20"/>
    </w:rPr>
  </w:style>
  <w:style w:type="paragraph" w:customStyle="1" w:styleId="CarCar">
    <w:name w:val="Car Car"/>
    <w:basedOn w:val="Standard"/>
    <w:pPr>
      <w:suppressAutoHyphens w:val="0"/>
      <w:spacing w:after="160" w:line="240" w:lineRule="exact"/>
      <w:textAlignment w:val="auto"/>
    </w:pPr>
    <w:rPr>
      <w:rFonts w:ascii="Tahoma" w:eastAsia="Tahoma" w:hAnsi="Tahoma" w:cs="Tahom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</w:style>
  <w:style w:type="character" w:customStyle="1" w:styleId="Ttulo1Car">
    <w:name w:val="Título 1 Car"/>
    <w:basedOn w:val="Fuentedeprrafopredeter"/>
    <w:rPr>
      <w:rFonts w:ascii="Cambria" w:eastAsia="Cambria" w:hAnsi="Cambria" w:cs="Times New Roman"/>
      <w:b/>
      <w:sz w:val="32"/>
    </w:rPr>
  </w:style>
  <w:style w:type="character" w:customStyle="1" w:styleId="Ttulo2Car">
    <w:name w:val="Título 2 Car"/>
    <w:basedOn w:val="Fuentedeprrafopredeter"/>
    <w:rPr>
      <w:rFonts w:ascii="Cambria" w:eastAsia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rPr>
      <w:rFonts w:ascii="Cambria" w:eastAsia="Cambria" w:hAnsi="Cambria" w:cs="Times New Roman"/>
      <w:b/>
      <w:sz w:val="26"/>
    </w:rPr>
  </w:style>
  <w:style w:type="character" w:customStyle="1" w:styleId="Ttulo4Car">
    <w:name w:val="Título 4 Car"/>
    <w:basedOn w:val="Fuentedeprrafopredeter"/>
    <w:rPr>
      <w:rFonts w:ascii="Calibri" w:eastAsia="Calibri" w:hAnsi="Calibri" w:cs="Times New Roman"/>
      <w:b/>
      <w:sz w:val="28"/>
    </w:rPr>
  </w:style>
  <w:style w:type="character" w:customStyle="1" w:styleId="Ttulo5Car">
    <w:name w:val="Título 5 Car"/>
    <w:basedOn w:val="Fuentedeprrafopredeter"/>
    <w:rPr>
      <w:rFonts w:ascii="Calibri" w:eastAsia="Calibri" w:hAnsi="Calibri" w:cs="Times New Roman"/>
      <w:b/>
      <w:i/>
      <w:sz w:val="26"/>
    </w:rPr>
  </w:style>
  <w:style w:type="character" w:customStyle="1" w:styleId="Ttulo6Car">
    <w:name w:val="Título 6 Car"/>
    <w:basedOn w:val="Fuentedeprrafopredeter"/>
    <w:rPr>
      <w:rFonts w:ascii="Calibri" w:eastAsia="Calibri" w:hAnsi="Calibri" w:cs="Times New Roman"/>
      <w:b/>
      <w:sz w:val="22"/>
    </w:rPr>
  </w:style>
  <w:style w:type="character" w:customStyle="1" w:styleId="Ttulo7Car">
    <w:name w:val="Título 7 Car"/>
    <w:basedOn w:val="Fuentedeprrafopredeter"/>
    <w:rPr>
      <w:rFonts w:ascii="Calibri" w:eastAsia="Calibri" w:hAnsi="Calibri" w:cs="Times New Roman"/>
      <w:sz w:val="24"/>
    </w:rPr>
  </w:style>
  <w:style w:type="character" w:customStyle="1" w:styleId="Ttulo8Car">
    <w:name w:val="Título 8 Car"/>
    <w:basedOn w:val="Fuentedeprrafopredeter"/>
    <w:rPr>
      <w:rFonts w:ascii="Calibri" w:eastAsia="Calibri" w:hAnsi="Calibri" w:cs="Times New Roman"/>
      <w:i/>
      <w:sz w:val="24"/>
    </w:rPr>
  </w:style>
  <w:style w:type="character" w:customStyle="1" w:styleId="Ttulo9Car">
    <w:name w:val="Título 9 Car"/>
    <w:basedOn w:val="Fuentedeprrafopredeter"/>
    <w:rPr>
      <w:rFonts w:ascii="Cambria" w:eastAsia="Cambria" w:hAnsi="Cambria" w:cs="Times New Roman"/>
      <w:sz w:val="22"/>
    </w:rPr>
  </w:style>
  <w:style w:type="character" w:customStyle="1" w:styleId="SangradetextonormalCar">
    <w:name w:val="Sangría de texto normal Car"/>
    <w:basedOn w:val="Fuentedeprrafopredeter"/>
    <w:rPr>
      <w:rFonts w:cs="Times New Roman"/>
    </w:rPr>
  </w:style>
  <w:style w:type="character" w:customStyle="1" w:styleId="Textoindependiente2Car">
    <w:name w:val="Texto independiente 2 Car"/>
    <w:basedOn w:val="Fuentedeprrafopredeter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rPr>
      <w:rFonts w:cs="Times New Roman"/>
    </w:rPr>
  </w:style>
  <w:style w:type="character" w:customStyle="1" w:styleId="Sangra3detindependienteCar">
    <w:name w:val="Sangría 3 de t. independiente Car"/>
    <w:basedOn w:val="Fuentedeprrafopredeter"/>
    <w:rPr>
      <w:rFonts w:cs="Times New Roman"/>
      <w:sz w:val="16"/>
    </w:rPr>
  </w:style>
  <w:style w:type="character" w:customStyle="1" w:styleId="TextoindependienteCar">
    <w:name w:val="Texto independiente Car"/>
    <w:basedOn w:val="Fuentedeprrafopredeter"/>
    <w:rPr>
      <w:rFonts w:cs="Times New Roman"/>
    </w:rPr>
  </w:style>
  <w:style w:type="character" w:customStyle="1" w:styleId="Textoindependiente3Car">
    <w:name w:val="Texto independiente 3 Car"/>
    <w:basedOn w:val="Fuentedeprrafopredeter"/>
    <w:rPr>
      <w:rFonts w:cs="Times New Roman"/>
      <w:sz w:val="16"/>
    </w:rPr>
  </w:style>
  <w:style w:type="character" w:customStyle="1" w:styleId="TtuloCar">
    <w:name w:val="Título Car"/>
    <w:basedOn w:val="Fuentedeprrafopredeter"/>
    <w:rPr>
      <w:rFonts w:ascii="Cambria" w:eastAsia="Cambria" w:hAnsi="Cambria" w:cs="Times New Roman"/>
      <w:b/>
      <w:sz w:val="32"/>
    </w:rPr>
  </w:style>
  <w:style w:type="character" w:customStyle="1" w:styleId="PiedepginaCar">
    <w:name w:val="Pie de página Car"/>
    <w:basedOn w:val="Fuentedeprrafopredeter"/>
    <w:rPr>
      <w:rFonts w:cs="Times New Roman"/>
    </w:rPr>
  </w:style>
  <w:style w:type="character" w:styleId="Nmerodepgina">
    <w:name w:val="page number"/>
    <w:basedOn w:val="Fuentedeprrafopredeter"/>
    <w:rPr>
      <w:rFonts w:cs="Times New Roman"/>
    </w:rPr>
  </w:style>
  <w:style w:type="character" w:customStyle="1" w:styleId="EncabezadoCar">
    <w:name w:val="Encabezado Car"/>
    <w:basedOn w:val="Fuentedeprrafopredeter"/>
    <w:rPr>
      <w:rFonts w:cs="Times New Roman"/>
    </w:rPr>
  </w:style>
  <w:style w:type="character" w:customStyle="1" w:styleId="MapadeldocumentoCar">
    <w:name w:val="Mapa del documento Car"/>
    <w:basedOn w:val="Fuentedeprrafopredeter"/>
    <w:rPr>
      <w:rFonts w:cs="Times New Roman"/>
      <w:sz w:val="2"/>
    </w:rPr>
  </w:style>
  <w:style w:type="character" w:customStyle="1" w:styleId="TextodegloboCar">
    <w:name w:val="Texto de globo Car"/>
    <w:basedOn w:val="Fuentedeprrafopredeter"/>
    <w:rPr>
      <w:rFonts w:cs="Times New Roman"/>
      <w:sz w:val="2"/>
    </w:rPr>
  </w:style>
  <w:style w:type="character" w:customStyle="1" w:styleId="Internetlinkuser">
    <w:name w:val="Internet link (user)"/>
    <w:basedOn w:val="Fuentedeprrafopredeter"/>
    <w:rPr>
      <w:color w:val="0000FF"/>
      <w:u w:val="single"/>
    </w:rPr>
  </w:style>
  <w:style w:type="character" w:customStyle="1" w:styleId="SaludoCar">
    <w:name w:val="Saludo Car"/>
    <w:basedOn w:val="Fuentedeprrafopredeter"/>
    <w:rPr>
      <w:rFonts w:cs="Times New Roman"/>
    </w:rPr>
  </w:style>
  <w:style w:type="character" w:customStyle="1" w:styleId="TextoindependienteprimerasangraCar">
    <w:name w:val="Texto independiente primera sangría Car"/>
    <w:basedOn w:val="TextoindependienteCar"/>
    <w:rPr>
      <w:rFonts w:cs="Times New Roman"/>
    </w:rPr>
  </w:style>
  <w:style w:type="character" w:customStyle="1" w:styleId="textoazul1accesiblenormal">
    <w:name w:val="textoazul1accesible normal"/>
  </w:style>
  <w:style w:type="character" w:customStyle="1" w:styleId="ListLabel1">
    <w:name w:val="ListLabel 1"/>
    <w:rPr>
      <w:rFonts w:cs="Times New Roman"/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Arial"/>
    </w:rPr>
  </w:style>
  <w:style w:type="character" w:customStyle="1" w:styleId="ListLabel11">
    <w:name w:val="ListLabel 11"/>
    <w:rPr>
      <w:rFonts w:cs="Arial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2">
    <w:name w:val="ListLabel 12"/>
    <w:rPr>
      <w:rFonts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ascii="Arial" w:eastAsia="Arial" w:hAnsi="Arial"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eastAsia="Times New Roman" w:cs="Arial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TextoindependienteCar1">
    <w:name w:val="Texto independiente Car1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ListLabel29">
    <w:name w:val="ListLabel 29"/>
    <w:rPr>
      <w:rFonts w:ascii="Arial" w:eastAsia="Arial" w:hAnsi="Arial"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b/>
    </w:rPr>
  </w:style>
  <w:style w:type="character" w:customStyle="1" w:styleId="ListLabel40">
    <w:name w:val="ListLabel 40"/>
    <w:rPr>
      <w:sz w:val="18"/>
    </w:rPr>
  </w:style>
  <w:style w:type="character" w:customStyle="1" w:styleId="ListLabel41">
    <w:name w:val="ListLabel 41"/>
    <w:rPr>
      <w:b/>
    </w:rPr>
  </w:style>
  <w:style w:type="character" w:customStyle="1" w:styleId="ListLabel42">
    <w:name w:val="ListLabel 42"/>
    <w:rPr>
      <w:rFonts w:eastAsia="Times New Roman"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eastAsia="Times New Roman" w:cs="Times New Roman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Sinlista10">
    <w:name w:val="Sin lista1"/>
    <w:basedOn w:val="Sinlista"/>
    <w:pPr>
      <w:numPr>
        <w:numId w:val="1"/>
      </w:numPr>
    </w:pPr>
  </w:style>
  <w:style w:type="numbering" w:customStyle="1" w:styleId="Sinlista1">
    <w:name w:val="Sin lista1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4">
    <w:name w:val="WWNum4"/>
    <w:basedOn w:val="Sinlista"/>
    <w:pPr>
      <w:numPr>
        <w:numId w:val="6"/>
      </w:numPr>
    </w:pPr>
  </w:style>
  <w:style w:type="numbering" w:customStyle="1" w:styleId="WWNum5">
    <w:name w:val="WWNum5"/>
    <w:basedOn w:val="Sinlista"/>
    <w:pPr>
      <w:numPr>
        <w:numId w:val="7"/>
      </w:numPr>
    </w:pPr>
  </w:style>
  <w:style w:type="numbering" w:customStyle="1" w:styleId="WWNum6">
    <w:name w:val="WWNum6"/>
    <w:basedOn w:val="Sinlista"/>
    <w:pPr>
      <w:numPr>
        <w:numId w:val="8"/>
      </w:numPr>
    </w:pPr>
  </w:style>
  <w:style w:type="numbering" w:customStyle="1" w:styleId="WWNum7">
    <w:name w:val="WWNum7"/>
    <w:basedOn w:val="Sinlista"/>
    <w:pPr>
      <w:numPr>
        <w:numId w:val="9"/>
      </w:numPr>
    </w:pPr>
  </w:style>
  <w:style w:type="numbering" w:customStyle="1" w:styleId="WWNum8">
    <w:name w:val="WWNum8"/>
    <w:basedOn w:val="Sinlista"/>
    <w:pPr>
      <w:numPr>
        <w:numId w:val="10"/>
      </w:numPr>
    </w:pPr>
  </w:style>
  <w:style w:type="numbering" w:customStyle="1" w:styleId="WWNum9">
    <w:name w:val="WWNum9"/>
    <w:basedOn w:val="Sinlista"/>
    <w:pPr>
      <w:numPr>
        <w:numId w:val="11"/>
      </w:numPr>
    </w:pPr>
  </w:style>
  <w:style w:type="numbering" w:customStyle="1" w:styleId="WWNum10">
    <w:name w:val="WWNum10"/>
    <w:basedOn w:val="Sinlista"/>
    <w:pPr>
      <w:numPr>
        <w:numId w:val="12"/>
      </w:numPr>
    </w:pPr>
  </w:style>
  <w:style w:type="numbering" w:customStyle="1" w:styleId="WWNum11">
    <w:name w:val="WWNum11"/>
    <w:basedOn w:val="Sinlista"/>
    <w:pPr>
      <w:numPr>
        <w:numId w:val="13"/>
      </w:numPr>
    </w:pPr>
  </w:style>
  <w:style w:type="numbering" w:customStyle="1" w:styleId="WWNum12">
    <w:name w:val="WWNum12"/>
    <w:basedOn w:val="Sinlista"/>
    <w:pPr>
      <w:numPr>
        <w:numId w:val="14"/>
      </w:numPr>
    </w:pPr>
  </w:style>
  <w:style w:type="numbering" w:customStyle="1" w:styleId="WWNum13">
    <w:name w:val="WWNum13"/>
    <w:basedOn w:val="Sinlista"/>
    <w:pPr>
      <w:numPr>
        <w:numId w:val="15"/>
      </w:numPr>
    </w:pPr>
  </w:style>
  <w:style w:type="numbering" w:customStyle="1" w:styleId="WWNum14">
    <w:name w:val="WWNum14"/>
    <w:basedOn w:val="Sinlista"/>
    <w:pPr>
      <w:numPr>
        <w:numId w:val="16"/>
      </w:numPr>
    </w:pPr>
  </w:style>
  <w:style w:type="numbering" w:customStyle="1" w:styleId="WWNum15">
    <w:name w:val="WWNum15"/>
    <w:basedOn w:val="Sinlista"/>
    <w:pPr>
      <w:numPr>
        <w:numId w:val="17"/>
      </w:numPr>
    </w:pPr>
  </w:style>
  <w:style w:type="numbering" w:customStyle="1" w:styleId="WWNum16">
    <w:name w:val="WWNum16"/>
    <w:basedOn w:val="Sinlista"/>
    <w:pPr>
      <w:numPr>
        <w:numId w:val="18"/>
      </w:numPr>
    </w:pPr>
  </w:style>
  <w:style w:type="numbering" w:customStyle="1" w:styleId="WWNum17">
    <w:name w:val="WWNum17"/>
    <w:basedOn w:val="Sinlista"/>
    <w:pPr>
      <w:numPr>
        <w:numId w:val="19"/>
      </w:numPr>
    </w:pPr>
  </w:style>
  <w:style w:type="numbering" w:customStyle="1" w:styleId="WWNum18">
    <w:name w:val="WWNum18"/>
    <w:basedOn w:val="Sinlista"/>
    <w:pPr>
      <w:numPr>
        <w:numId w:val="20"/>
      </w:numPr>
    </w:pPr>
  </w:style>
  <w:style w:type="numbering" w:customStyle="1" w:styleId="WWNum19">
    <w:name w:val="WWNum19"/>
    <w:basedOn w:val="Sinlista"/>
    <w:pPr>
      <w:numPr>
        <w:numId w:val="21"/>
      </w:numPr>
    </w:pPr>
  </w:style>
  <w:style w:type="numbering" w:customStyle="1" w:styleId="WWNum20">
    <w:name w:val="WWNum20"/>
    <w:basedOn w:val="Sinlista"/>
    <w:pPr>
      <w:numPr>
        <w:numId w:val="22"/>
      </w:numPr>
    </w:pPr>
  </w:style>
  <w:style w:type="numbering" w:customStyle="1" w:styleId="WWNum21">
    <w:name w:val="WWNum21"/>
    <w:basedOn w:val="Sinlista"/>
    <w:pPr>
      <w:numPr>
        <w:numId w:val="23"/>
      </w:numPr>
    </w:pPr>
  </w:style>
  <w:style w:type="numbering" w:customStyle="1" w:styleId="WWNum22">
    <w:name w:val="WWNum22"/>
    <w:basedOn w:val="Sinlista"/>
    <w:pPr>
      <w:numPr>
        <w:numId w:val="24"/>
      </w:numPr>
    </w:pPr>
  </w:style>
  <w:style w:type="numbering" w:customStyle="1" w:styleId="WWNum23">
    <w:name w:val="WWNum23"/>
    <w:basedOn w:val="Sinlista"/>
    <w:pPr>
      <w:numPr>
        <w:numId w:val="25"/>
      </w:numPr>
    </w:pPr>
  </w:style>
  <w:style w:type="numbering" w:customStyle="1" w:styleId="WWNum24">
    <w:name w:val="WWNum24"/>
    <w:basedOn w:val="Sinlista"/>
    <w:pPr>
      <w:numPr>
        <w:numId w:val="26"/>
      </w:numPr>
    </w:pPr>
  </w:style>
  <w:style w:type="numbering" w:customStyle="1" w:styleId="WWNum25">
    <w:name w:val="WWNum25"/>
    <w:basedOn w:val="Sinlista"/>
    <w:pPr>
      <w:numPr>
        <w:numId w:val="27"/>
      </w:numPr>
    </w:pPr>
  </w:style>
  <w:style w:type="numbering" w:customStyle="1" w:styleId="WWNum26">
    <w:name w:val="WWNum26"/>
    <w:basedOn w:val="Sinlista"/>
    <w:pPr>
      <w:numPr>
        <w:numId w:val="28"/>
      </w:numPr>
    </w:pPr>
  </w:style>
  <w:style w:type="numbering" w:customStyle="1" w:styleId="WWNum27">
    <w:name w:val="WWNum27"/>
    <w:basedOn w:val="Sinlista"/>
    <w:pPr>
      <w:numPr>
        <w:numId w:val="29"/>
      </w:numPr>
    </w:pPr>
  </w:style>
  <w:style w:type="numbering" w:customStyle="1" w:styleId="WWNum28">
    <w:name w:val="WWNum28"/>
    <w:basedOn w:val="Sinlista"/>
    <w:pPr>
      <w:numPr>
        <w:numId w:val="30"/>
      </w:numPr>
    </w:pPr>
  </w:style>
  <w:style w:type="numbering" w:customStyle="1" w:styleId="WWNum29">
    <w:name w:val="WWNum29"/>
    <w:basedOn w:val="Sinlista"/>
    <w:pPr>
      <w:numPr>
        <w:numId w:val="31"/>
      </w:numPr>
    </w:pPr>
  </w:style>
  <w:style w:type="numbering" w:customStyle="1" w:styleId="WWNum30">
    <w:name w:val="WWNum30"/>
    <w:basedOn w:val="Sinlista"/>
    <w:pPr>
      <w:numPr>
        <w:numId w:val="32"/>
      </w:numPr>
    </w:pPr>
  </w:style>
  <w:style w:type="numbering" w:customStyle="1" w:styleId="WWNum31">
    <w:name w:val="WWNum31"/>
    <w:basedOn w:val="Sinlista"/>
    <w:pPr>
      <w:numPr>
        <w:numId w:val="33"/>
      </w:numPr>
    </w:pPr>
  </w:style>
  <w:style w:type="numbering" w:customStyle="1" w:styleId="WWNum32">
    <w:name w:val="WWNum32"/>
    <w:basedOn w:val="Sinlista"/>
    <w:pPr>
      <w:numPr>
        <w:numId w:val="34"/>
      </w:numPr>
    </w:pPr>
  </w:style>
  <w:style w:type="numbering" w:customStyle="1" w:styleId="WWNum33">
    <w:name w:val="WWNum33"/>
    <w:basedOn w:val="Sinlista"/>
    <w:pPr>
      <w:numPr>
        <w:numId w:val="35"/>
      </w:numPr>
    </w:pPr>
  </w:style>
  <w:style w:type="numbering" w:customStyle="1" w:styleId="WWNum34">
    <w:name w:val="WWNum34"/>
    <w:basedOn w:val="Sinlista"/>
    <w:pPr>
      <w:numPr>
        <w:numId w:val="36"/>
      </w:numPr>
    </w:pPr>
  </w:style>
  <w:style w:type="numbering" w:customStyle="1" w:styleId="WWNum35">
    <w:name w:val="WWNum35"/>
    <w:basedOn w:val="Sinlista"/>
    <w:pPr>
      <w:numPr>
        <w:numId w:val="37"/>
      </w:numPr>
    </w:pPr>
  </w:style>
  <w:style w:type="numbering" w:customStyle="1" w:styleId="WWNum36">
    <w:name w:val="WWNum36"/>
    <w:basedOn w:val="Sinlista"/>
    <w:pPr>
      <w:numPr>
        <w:numId w:val="38"/>
      </w:numPr>
    </w:pPr>
  </w:style>
  <w:style w:type="numbering" w:customStyle="1" w:styleId="WWNum37">
    <w:name w:val="WWNum37"/>
    <w:basedOn w:val="Sinlista"/>
    <w:pPr>
      <w:numPr>
        <w:numId w:val="39"/>
      </w:numPr>
    </w:pPr>
  </w:style>
  <w:style w:type="numbering" w:customStyle="1" w:styleId="WWNum38">
    <w:name w:val="WWNum38"/>
    <w:basedOn w:val="Sinlista"/>
    <w:pPr>
      <w:numPr>
        <w:numId w:val="40"/>
      </w:numPr>
    </w:pPr>
  </w:style>
  <w:style w:type="numbering" w:customStyle="1" w:styleId="WWNum39">
    <w:name w:val="WWNum39"/>
    <w:basedOn w:val="Sinlista"/>
    <w:pPr>
      <w:numPr>
        <w:numId w:val="41"/>
      </w:numPr>
    </w:pPr>
  </w:style>
  <w:style w:type="numbering" w:customStyle="1" w:styleId="WWNum40">
    <w:name w:val="WWNum40"/>
    <w:basedOn w:val="Sinlista"/>
    <w:pPr>
      <w:numPr>
        <w:numId w:val="42"/>
      </w:numPr>
    </w:pPr>
  </w:style>
  <w:style w:type="numbering" w:customStyle="1" w:styleId="WWNum41">
    <w:name w:val="WWNum41"/>
    <w:basedOn w:val="Sinlista"/>
    <w:pPr>
      <w:numPr>
        <w:numId w:val="43"/>
      </w:numPr>
    </w:pPr>
  </w:style>
  <w:style w:type="numbering" w:customStyle="1" w:styleId="WWNum42">
    <w:name w:val="WWNum42"/>
    <w:basedOn w:val="Sinlista"/>
    <w:pPr>
      <w:numPr>
        <w:numId w:val="44"/>
      </w:numPr>
    </w:pPr>
  </w:style>
  <w:style w:type="character" w:styleId="Hipervnculo">
    <w:name w:val="Hyperlink"/>
    <w:basedOn w:val="Fuentedeprrafopredeter"/>
    <w:uiPriority w:val="99"/>
    <w:unhideWhenUsed/>
    <w:rsid w:val="00FB0D8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733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733D"/>
    <w:pPr>
      <w:widowControl w:val="0"/>
      <w:textAlignment w:val="baseline"/>
    </w:pPr>
    <w:rPr>
      <w:b/>
      <w:bCs/>
    </w:rPr>
  </w:style>
  <w:style w:type="character" w:customStyle="1" w:styleId="StandardCar">
    <w:name w:val="Standard Car"/>
    <w:basedOn w:val="Fuentedeprrafopredeter"/>
    <w:link w:val="Standard"/>
    <w:rsid w:val="00CC733D"/>
  </w:style>
  <w:style w:type="character" w:customStyle="1" w:styleId="TextocomentarioCar1">
    <w:name w:val="Texto comentario Car1"/>
    <w:basedOn w:val="StandardCar"/>
    <w:link w:val="Textocomentario"/>
    <w:rsid w:val="00CC733D"/>
    <w:rPr>
      <w:sz w:val="20"/>
      <w:szCs w:val="20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CC7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BORRADOR DE LA ORDEN POR LA QUE SE CONVOVAN LAS AYUDAS PARA EL FOMENTO DE LA CALIDAD DE LOS PRODUCTOS AGROALIMENTAROS ARAGONESES, PARA EL AÑO 2001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BORRADOR DE LA ORDEN POR LA QUE SE CONVOVAN LAS AYUDAS PARA EL FOMENTO DE LA CALIDAD DE LOS PRODUCTOS AGROALIMENTAROS ARAGONESES, PARA EL AÑO 2001</dc:title>
  <dc:creator>dga</dc:creator>
  <cp:lastModifiedBy>Administrador</cp:lastModifiedBy>
  <cp:revision>16</cp:revision>
  <cp:lastPrinted>2021-05-05T11:59:00Z</cp:lastPrinted>
  <dcterms:created xsi:type="dcterms:W3CDTF">2021-05-28T08:34:00Z</dcterms:created>
  <dcterms:modified xsi:type="dcterms:W3CDTF">2021-06-15T10:43:00Z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